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C501" w14:textId="77777777" w:rsidR="00883616" w:rsidRPr="00883616" w:rsidRDefault="00883616" w:rsidP="00883616">
      <w:r w:rsidRPr="00883616">
        <w:t>Středisko společných činností AV ČR, v. v. i., Divize Academia nakladatelství, vyhlašuje 14. ročník Studentské soutěže určené studentům a absolventům českých vysokých škol se sídlem v České republice. Záměrem je dát možnost mladým, ještě neobjeveným autorům vydat svou magisterskou práci pod hlavičkou předního českého nakladatelství a pro čtenáře objevit nový talent české vědy.</w:t>
      </w:r>
    </w:p>
    <w:p w14:paraId="3A7FBB76" w14:textId="77777777" w:rsidR="00883616" w:rsidRPr="00883616" w:rsidRDefault="00883616" w:rsidP="00883616">
      <w:pPr>
        <w:rPr>
          <w:b/>
          <w:bCs/>
          <w:color w:val="0070C0"/>
        </w:rPr>
      </w:pPr>
      <w:r w:rsidRPr="00883616">
        <w:rPr>
          <w:b/>
          <w:bCs/>
          <w:color w:val="0070C0"/>
        </w:rPr>
        <w:t>Rukopisy je možné přihlásit v těchto kategoriích:</w:t>
      </w:r>
    </w:p>
    <w:p w14:paraId="514780B2" w14:textId="77777777" w:rsidR="00883616" w:rsidRPr="00883616" w:rsidRDefault="00883616" w:rsidP="00883616">
      <w:r w:rsidRPr="00883616">
        <w:t>Vědy o živé přírodě a chemické vědy, Vědy o neživé přírodě, Humanitní a společenské vědy.</w:t>
      </w:r>
    </w:p>
    <w:p w14:paraId="3F211CE8" w14:textId="77777777" w:rsidR="00883616" w:rsidRPr="00883616" w:rsidRDefault="00883616" w:rsidP="00883616">
      <w:pPr>
        <w:rPr>
          <w:b/>
          <w:bCs/>
          <w:color w:val="0070C0"/>
        </w:rPr>
      </w:pPr>
      <w:r w:rsidRPr="00883616">
        <w:rPr>
          <w:b/>
          <w:bCs/>
          <w:color w:val="0070C0"/>
        </w:rPr>
        <w:t>Přihlášený rukopis musí splňovat tyto podmínky:</w:t>
      </w:r>
    </w:p>
    <w:p w14:paraId="745ECDDD" w14:textId="77777777" w:rsidR="00883616" w:rsidRPr="00883616" w:rsidRDefault="00883616" w:rsidP="00883616">
      <w:pPr>
        <w:numPr>
          <w:ilvl w:val="0"/>
          <w:numId w:val="1"/>
        </w:numPr>
      </w:pPr>
      <w:r w:rsidRPr="00883616">
        <w:t>Autor musí být studentem nebo absolventem magisterského studijního programu na české vysoké škole, která má sídlo v České republice, a nesmí být starší 28 let.</w:t>
      </w:r>
    </w:p>
    <w:p w14:paraId="740C9277" w14:textId="77777777" w:rsidR="00883616" w:rsidRPr="00883616" w:rsidRDefault="00883616" w:rsidP="00883616">
      <w:pPr>
        <w:numPr>
          <w:ilvl w:val="0"/>
          <w:numId w:val="1"/>
        </w:numPr>
      </w:pPr>
      <w:r w:rsidRPr="00883616">
        <w:t>Rukopis přihlašuje katedra/vedoucí práce, kde byl, nebo je autor přihlášen ke studiu a kde byla magisterská práce obhájena.</w:t>
      </w:r>
    </w:p>
    <w:p w14:paraId="215BD0C0" w14:textId="77777777" w:rsidR="00883616" w:rsidRPr="00883616" w:rsidRDefault="00883616" w:rsidP="00883616">
      <w:pPr>
        <w:numPr>
          <w:ilvl w:val="0"/>
          <w:numId w:val="1"/>
        </w:numPr>
      </w:pPr>
      <w:r w:rsidRPr="00883616">
        <w:t>Rukopis musí získat známku výborně.</w:t>
      </w:r>
    </w:p>
    <w:p w14:paraId="5A64106B" w14:textId="77777777" w:rsidR="00883616" w:rsidRPr="00883616" w:rsidRDefault="00883616" w:rsidP="00883616">
      <w:pPr>
        <w:numPr>
          <w:ilvl w:val="0"/>
          <w:numId w:val="1"/>
        </w:numPr>
      </w:pPr>
      <w:r w:rsidRPr="00883616">
        <w:t>Rukopis nesmí být delší než 300 stran.</w:t>
      </w:r>
    </w:p>
    <w:p w14:paraId="4BD6BB54" w14:textId="77777777" w:rsidR="00883616" w:rsidRPr="00883616" w:rsidRDefault="00883616" w:rsidP="00883616">
      <w:pPr>
        <w:numPr>
          <w:ilvl w:val="0"/>
          <w:numId w:val="1"/>
        </w:numPr>
      </w:pPr>
      <w:r w:rsidRPr="00883616">
        <w:t>Magisterská práce musí být obhájena v termínu od 1. 11. 2024 do 31. 10. 2025.</w:t>
      </w:r>
    </w:p>
    <w:p w14:paraId="07DD52EC" w14:textId="77777777" w:rsidR="00883616" w:rsidRPr="00883616" w:rsidRDefault="00883616" w:rsidP="00883616">
      <w:pPr>
        <w:rPr>
          <w:color w:val="0070C0"/>
        </w:rPr>
      </w:pPr>
      <w:r w:rsidRPr="00883616">
        <w:rPr>
          <w:b/>
          <w:bCs/>
          <w:color w:val="0070C0"/>
        </w:rPr>
        <w:t>Aby byla práce přihlášena, je nutno do 20. 2. 2026 zaslat na e-mail Marie Povýšilové (</w:t>
      </w:r>
      <w:hyperlink r:id="rId5" w:history="1">
        <w:r w:rsidRPr="00883616">
          <w:rPr>
            <w:rStyle w:val="Hypertextovodkaz"/>
            <w:b/>
            <w:bCs/>
            <w:color w:val="0070C0"/>
          </w:rPr>
          <w:t>povysilova@academia.cz</w:t>
        </w:r>
      </w:hyperlink>
      <w:r w:rsidRPr="00883616">
        <w:rPr>
          <w:b/>
          <w:bCs/>
          <w:color w:val="0070C0"/>
        </w:rPr>
        <w:t>):</w:t>
      </w:r>
    </w:p>
    <w:p w14:paraId="50C2CD33" w14:textId="77777777" w:rsidR="00883616" w:rsidRPr="00883616" w:rsidRDefault="00883616" w:rsidP="00883616">
      <w:pPr>
        <w:numPr>
          <w:ilvl w:val="0"/>
          <w:numId w:val="2"/>
        </w:numPr>
      </w:pPr>
      <w:r w:rsidRPr="00883616">
        <w:t>doporučující dopis od vedoucího práce/katedry či šéfa ústavu spolu s uvedením, do které soutěžní kategorie práci hlásí;</w:t>
      </w:r>
    </w:p>
    <w:p w14:paraId="5C46F079" w14:textId="77777777" w:rsidR="00883616" w:rsidRPr="00883616" w:rsidRDefault="00883616" w:rsidP="00883616">
      <w:pPr>
        <w:numPr>
          <w:ilvl w:val="0"/>
          <w:numId w:val="2"/>
        </w:numPr>
      </w:pPr>
      <w:r w:rsidRPr="00883616">
        <w:t>rukopis v elektronické podobě;</w:t>
      </w:r>
    </w:p>
    <w:p w14:paraId="28842EB8" w14:textId="77777777" w:rsidR="00883616" w:rsidRPr="00883616" w:rsidRDefault="00883616" w:rsidP="00883616">
      <w:pPr>
        <w:numPr>
          <w:ilvl w:val="0"/>
          <w:numId w:val="2"/>
        </w:numPr>
      </w:pPr>
      <w:r w:rsidRPr="00883616">
        <w:t>posudky školitele a oponenta (poslouží jako vodítko pro porotu, nebudou jinak zveřejňovány);</w:t>
      </w:r>
    </w:p>
    <w:p w14:paraId="72011DBC" w14:textId="77777777" w:rsidR="00883616" w:rsidRPr="00883616" w:rsidRDefault="00883616" w:rsidP="00883616">
      <w:pPr>
        <w:numPr>
          <w:ilvl w:val="0"/>
          <w:numId w:val="2"/>
        </w:numPr>
      </w:pPr>
      <w:r w:rsidRPr="00883616">
        <w:t>písemný souhlas studenta s přihlášením práce i s kontakty na něj (jméno, příjmení, e-mail, telefon) a také s uvedením data narození studenta (pro ověření splnění podmínky vědu do 28 let). Tyto osobní údaje slouží pouze pro potřebu pořadatele soutěže, nebudou nikde zveřejňovány ani poskytovány dalším subjektům, a budou evidovány maximálně po dobu trvání aktuálního ročníku soutěže, tj. do konce října 2026, následně budou vymazány/anonymizovány.</w:t>
      </w:r>
    </w:p>
    <w:p w14:paraId="2FDEADC8" w14:textId="77777777" w:rsidR="00883616" w:rsidRPr="00883616" w:rsidRDefault="00883616" w:rsidP="00883616">
      <w:r w:rsidRPr="00883616">
        <w:t>Porota složená z předních představitelů české vědy bude hodnotit nejenom faktickou správnost, ale také čtivost a schopnost upoutat čtenáře. Ze zaslaných rukopisů splňujících podmínky vybere vítěze do konce června 2026. Slavnostní vyhlášení vítězů soutěže proběhne na podzim 2026. Po vyhlášení vítězů se na webu Studentské soutěže uveřejní výsledky.</w:t>
      </w:r>
    </w:p>
    <w:p w14:paraId="0CBDAE7F" w14:textId="77777777" w:rsidR="00883616" w:rsidRPr="00883616" w:rsidRDefault="00883616" w:rsidP="00883616">
      <w:pPr>
        <w:rPr>
          <w:b/>
          <w:bCs/>
          <w:color w:val="0070C0"/>
        </w:rPr>
      </w:pPr>
      <w:r w:rsidRPr="00883616">
        <w:rPr>
          <w:b/>
          <w:bCs/>
          <w:color w:val="0070C0"/>
        </w:rPr>
        <w:lastRenderedPageBreak/>
        <w:t>Cena pro vítěze soutěže:</w:t>
      </w:r>
    </w:p>
    <w:p w14:paraId="63DBF3A2" w14:textId="77777777" w:rsidR="00883616" w:rsidRPr="00883616" w:rsidRDefault="00883616" w:rsidP="00883616">
      <w:r w:rsidRPr="00883616">
        <w:t>Mezi autorem vítězného rukopisu a vyhlašovatelem soutěže bude uzavřena bezvýhradní licenční nakladatelská smlouva, v níž se vyhlašovatel soutěže zaváže, že rukopis na základě bezplatné licence poskytnuté mu autorem rukopisu vydá na své náklady do jednoho kalendářního roku od zveřejnění výhry jako neperiodickou publikaci v edici zřízené k tomuto účelu v minimálním nákladu 100 kusů. Při přípravě vydání vítězné publikace bude autor povinen respektovat Pokyny pro autory uvedené na webových stránkách Nakladatelství Academia. Publikace bude nabízena ve všech knihkupectvích Academia a na e-shopu Nakladatelství Academia. Autor obdrží minimálně 1 autorský výtisk. Autor bude moci svou práci či její část dále volně publikovat i v odborných zahraničních časopisech.</w:t>
      </w:r>
    </w:p>
    <w:p w14:paraId="081E8238" w14:textId="77777777" w:rsidR="00883616" w:rsidRPr="00883616" w:rsidRDefault="00883616" w:rsidP="00883616">
      <w:r w:rsidRPr="00883616">
        <w:t>Pokud porota žádný rukopis k vydání nedoporučí, nemá vyhlašovatel soutěže povinnost žádný z přihlášených rukopisů vydat.</w:t>
      </w:r>
    </w:p>
    <w:p w14:paraId="15765532" w14:textId="77777777" w:rsidR="00883616" w:rsidRPr="00883616" w:rsidRDefault="00883616" w:rsidP="00883616">
      <w:pPr>
        <w:rPr>
          <w:color w:val="0070C0"/>
        </w:rPr>
      </w:pPr>
      <w:r w:rsidRPr="00883616">
        <w:rPr>
          <w:b/>
          <w:bCs/>
          <w:color w:val="0070C0"/>
        </w:rPr>
        <w:t xml:space="preserve">Výsledky soutěže najdete po slavnostním vyhlášení na webu </w:t>
      </w:r>
      <w:hyperlink r:id="rId6" w:history="1">
        <w:r w:rsidRPr="00883616">
          <w:rPr>
            <w:rStyle w:val="Hypertextovodkaz"/>
            <w:b/>
            <w:bCs/>
            <w:color w:val="0070C0"/>
          </w:rPr>
          <w:t>https://soutez.academia.cz/cs/</w:t>
        </w:r>
      </w:hyperlink>
      <w:r w:rsidRPr="00883616">
        <w:rPr>
          <w:b/>
          <w:bCs/>
          <w:color w:val="0070C0"/>
        </w:rPr>
        <w:t>, kde jsou zveřejňovány aktuality v průběhu celého ročníku. Vzhledem k množství obdržených diplomových prací výsledky jednotlivým přihlášeným nerozesíláme. Děkujeme za pochopení.</w:t>
      </w:r>
    </w:p>
    <w:p w14:paraId="48EA4F87" w14:textId="77777777" w:rsidR="00D01A9A" w:rsidRDefault="00D01A9A"/>
    <w:sectPr w:rsidR="00D01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3636"/>
    <w:multiLevelType w:val="multilevel"/>
    <w:tmpl w:val="C4D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502A5"/>
    <w:multiLevelType w:val="multilevel"/>
    <w:tmpl w:val="6264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699763">
    <w:abstractNumId w:val="1"/>
  </w:num>
  <w:num w:numId="2" w16cid:durableId="90113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16"/>
    <w:rsid w:val="00066377"/>
    <w:rsid w:val="00883616"/>
    <w:rsid w:val="00D01A9A"/>
    <w:rsid w:val="00D41DAF"/>
    <w:rsid w:val="00F51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C73C"/>
  <w15:chartTrackingRefBased/>
  <w15:docId w15:val="{BA51D27C-741F-4D5D-8A6E-DF855A54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3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83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8361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361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361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36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36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36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36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36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836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8361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361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361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36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36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36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3616"/>
    <w:rPr>
      <w:rFonts w:eastAsiaTheme="majorEastAsia" w:cstheme="majorBidi"/>
      <w:color w:val="272727" w:themeColor="text1" w:themeTint="D8"/>
    </w:rPr>
  </w:style>
  <w:style w:type="paragraph" w:styleId="Nzev">
    <w:name w:val="Title"/>
    <w:basedOn w:val="Normln"/>
    <w:next w:val="Normln"/>
    <w:link w:val="NzevChar"/>
    <w:uiPriority w:val="10"/>
    <w:qFormat/>
    <w:rsid w:val="00883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36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36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36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3616"/>
    <w:pPr>
      <w:spacing w:before="160"/>
      <w:jc w:val="center"/>
    </w:pPr>
    <w:rPr>
      <w:i/>
      <w:iCs/>
      <w:color w:val="404040" w:themeColor="text1" w:themeTint="BF"/>
    </w:rPr>
  </w:style>
  <w:style w:type="character" w:customStyle="1" w:styleId="CittChar">
    <w:name w:val="Citát Char"/>
    <w:basedOn w:val="Standardnpsmoodstavce"/>
    <w:link w:val="Citt"/>
    <w:uiPriority w:val="29"/>
    <w:rsid w:val="00883616"/>
    <w:rPr>
      <w:i/>
      <w:iCs/>
      <w:color w:val="404040" w:themeColor="text1" w:themeTint="BF"/>
    </w:rPr>
  </w:style>
  <w:style w:type="paragraph" w:styleId="Odstavecseseznamem">
    <w:name w:val="List Paragraph"/>
    <w:basedOn w:val="Normln"/>
    <w:uiPriority w:val="34"/>
    <w:qFormat/>
    <w:rsid w:val="00883616"/>
    <w:pPr>
      <w:ind w:left="720"/>
      <w:contextualSpacing/>
    </w:pPr>
  </w:style>
  <w:style w:type="character" w:styleId="Zdraznnintenzivn">
    <w:name w:val="Intense Emphasis"/>
    <w:basedOn w:val="Standardnpsmoodstavce"/>
    <w:uiPriority w:val="21"/>
    <w:qFormat/>
    <w:rsid w:val="00883616"/>
    <w:rPr>
      <w:i/>
      <w:iCs/>
      <w:color w:val="0F4761" w:themeColor="accent1" w:themeShade="BF"/>
    </w:rPr>
  </w:style>
  <w:style w:type="paragraph" w:styleId="Vrazncitt">
    <w:name w:val="Intense Quote"/>
    <w:basedOn w:val="Normln"/>
    <w:next w:val="Normln"/>
    <w:link w:val="VrazncittChar"/>
    <w:uiPriority w:val="30"/>
    <w:qFormat/>
    <w:rsid w:val="00883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3616"/>
    <w:rPr>
      <w:i/>
      <w:iCs/>
      <w:color w:val="0F4761" w:themeColor="accent1" w:themeShade="BF"/>
    </w:rPr>
  </w:style>
  <w:style w:type="character" w:styleId="Odkazintenzivn">
    <w:name w:val="Intense Reference"/>
    <w:basedOn w:val="Standardnpsmoodstavce"/>
    <w:uiPriority w:val="32"/>
    <w:qFormat/>
    <w:rsid w:val="00883616"/>
    <w:rPr>
      <w:b/>
      <w:bCs/>
      <w:smallCaps/>
      <w:color w:val="0F4761" w:themeColor="accent1" w:themeShade="BF"/>
      <w:spacing w:val="5"/>
    </w:rPr>
  </w:style>
  <w:style w:type="character" w:styleId="Hypertextovodkaz">
    <w:name w:val="Hyperlink"/>
    <w:basedOn w:val="Standardnpsmoodstavce"/>
    <w:uiPriority w:val="99"/>
    <w:unhideWhenUsed/>
    <w:rsid w:val="00883616"/>
    <w:rPr>
      <w:color w:val="467886" w:themeColor="hyperlink"/>
      <w:u w:val="single"/>
    </w:rPr>
  </w:style>
  <w:style w:type="character" w:styleId="Nevyeenzmnka">
    <w:name w:val="Unresolved Mention"/>
    <w:basedOn w:val="Standardnpsmoodstavce"/>
    <w:uiPriority w:val="99"/>
    <w:semiHidden/>
    <w:unhideWhenUsed/>
    <w:rsid w:val="00883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ez.academia.cz/cs/" TargetMode="External"/><Relationship Id="rId5" Type="http://schemas.openxmlformats.org/officeDocument/2006/relationships/hyperlink" Target="mailto:povysilova@academi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2929</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Povýšilová Marie</dc:creator>
  <cp:keywords/>
  <dc:description/>
  <cp:lastModifiedBy>Povýšilová Marie</cp:lastModifiedBy>
  <cp:revision>1</cp:revision>
  <dcterms:created xsi:type="dcterms:W3CDTF">2026-01-12T12:20:00Z</dcterms:created>
  <dcterms:modified xsi:type="dcterms:W3CDTF">2026-01-12T12:21:00Z</dcterms:modified>
</cp:coreProperties>
</file>